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64BF" w:rsidRPr="00D964BF" w:rsidRDefault="00D964BF" w:rsidP="00D964BF">
      <w:pPr>
        <w:widowControl w:val="0"/>
        <w:spacing w:line="240" w:lineRule="auto"/>
        <w:jc w:val="both"/>
        <w:rPr>
          <w:rFonts w:ascii="Arial" w:eastAsia="DengXian" w:hAnsi="Arial" w:cs="Arial"/>
          <w:kern w:val="2"/>
          <w:lang w:eastAsia="zh-CN"/>
        </w:rPr>
      </w:pPr>
    </w:p>
    <w:p w:rsidR="00D964BF" w:rsidRPr="00D964BF" w:rsidRDefault="00D964BF" w:rsidP="00D964BF">
      <w:pPr>
        <w:widowControl w:val="0"/>
        <w:spacing w:line="240" w:lineRule="auto"/>
        <w:ind w:firstLineChars="200" w:firstLine="480"/>
        <w:jc w:val="center"/>
        <w:rPr>
          <w:rFonts w:ascii="Arial" w:eastAsia="DengXian" w:hAnsi="Arial" w:cs="Arial"/>
          <w:kern w:val="2"/>
          <w:lang w:eastAsia="zh-CN"/>
        </w:rPr>
      </w:pPr>
    </w:p>
    <w:p w:rsidR="00D964BF" w:rsidRPr="00D964BF" w:rsidRDefault="00D964BF" w:rsidP="00D964BF">
      <w:pPr>
        <w:widowControl w:val="0"/>
        <w:spacing w:line="240" w:lineRule="auto"/>
        <w:ind w:firstLineChars="200" w:firstLine="480"/>
        <w:jc w:val="center"/>
        <w:rPr>
          <w:rFonts w:ascii="Arial" w:eastAsia="DengXian" w:hAnsi="Arial" w:cs="Arial"/>
          <w:kern w:val="2"/>
          <w:lang w:eastAsia="zh-CN"/>
        </w:rPr>
      </w:pPr>
      <w:r w:rsidRPr="00D964BF">
        <w:rPr>
          <w:rFonts w:ascii="Arial" w:eastAsia="DengXian" w:hAnsi="Arial" w:cs="Arial"/>
          <w:kern w:val="2"/>
          <w:lang w:eastAsia="zh-CN"/>
        </w:rPr>
        <w:t>Table A1. NIHL-PRS calculation sheet</w:t>
      </w:r>
    </w:p>
    <w:tbl>
      <w:tblPr>
        <w:tblW w:w="8989" w:type="dxa"/>
        <w:jc w:val="center"/>
        <w:tblLook w:val="04A0" w:firstRow="1" w:lastRow="0" w:firstColumn="1" w:lastColumn="0" w:noHBand="0" w:noVBand="1"/>
      </w:tblPr>
      <w:tblGrid>
        <w:gridCol w:w="1547"/>
        <w:gridCol w:w="1205"/>
        <w:gridCol w:w="742"/>
        <w:gridCol w:w="1321"/>
        <w:gridCol w:w="1185"/>
        <w:gridCol w:w="1034"/>
        <w:gridCol w:w="1466"/>
        <w:gridCol w:w="765"/>
      </w:tblGrid>
      <w:tr w:rsidR="00D964BF" w:rsidRPr="00D964BF" w:rsidTr="00743712">
        <w:trPr>
          <w:trHeight w:val="292"/>
          <w:jc w:val="center"/>
        </w:trPr>
        <w:tc>
          <w:tcPr>
            <w:tcW w:w="1271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Predictors</w:t>
            </w:r>
          </w:p>
          <w:p w:rsidR="00D964BF" w:rsidRPr="00D964BF" w:rsidRDefault="00D964BF" w:rsidP="00D964BF">
            <w:pPr>
              <w:widowControl w:val="0"/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(1)</w:t>
            </w:r>
          </w:p>
        </w:tc>
        <w:tc>
          <w:tcPr>
            <w:tcW w:w="12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DengXian" w:hAnsi="Arial" w:cs="Arial"/>
                <w:kern w:val="2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DengXian" w:hAnsi="Arial" w:cs="Arial"/>
                <w:kern w:val="2"/>
                <w:sz w:val="21"/>
                <w:szCs w:val="21"/>
                <w:lang w:eastAsia="zh-CN"/>
              </w:rPr>
              <w:t>Coefficient</w:t>
            </w:r>
          </w:p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SimSun" w:hAnsi="Cambria Math" w:cs="Arial"/>
                        <w:i/>
                        <w:color w:val="000000"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Arial"/>
                        <w:color w:val="000000"/>
                        <w:sz w:val="21"/>
                        <w:szCs w:val="21"/>
                        <w:lang w:eastAsia="zh-CN"/>
                      </w:rPr>
                      <m:t>β</m:t>
                    </m:r>
                  </m:e>
                  <m:sub>
                    <m:r>
                      <w:rPr>
                        <w:rFonts w:ascii="Cambria Math" w:eastAsia="SimSun" w:hAnsi="Cambria Math" w:cs="Arial"/>
                        <w:color w:val="000000"/>
                        <w:sz w:val="21"/>
                        <w:szCs w:val="21"/>
                        <w:lang w:eastAsia="zh-CN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7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Class</w:t>
            </w:r>
          </w:p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SimSun" w:hAnsi="Cambria Math" w:cs="Arial"/>
                        <w:i/>
                        <w:color w:val="000000"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Arial"/>
                        <w:color w:val="000000"/>
                        <w:sz w:val="21"/>
                        <w:szCs w:val="21"/>
                        <w:lang w:eastAsia="zh-CN"/>
                      </w:rPr>
                      <m:t>X</m:t>
                    </m:r>
                  </m:e>
                  <m:sub>
                    <m:r>
                      <w:rPr>
                        <w:rFonts w:ascii="Cambria Math" w:eastAsia="SimSun" w:hAnsi="Cambria Math" w:cs="Arial"/>
                        <w:color w:val="000000"/>
                        <w:sz w:val="21"/>
                        <w:szCs w:val="21"/>
                        <w:lang w:eastAsia="zh-CN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Class mid-value,</w:t>
            </w:r>
            <m:oMath>
              <m:r>
                <w:rPr>
                  <w:rFonts w:ascii="Cambria Math" w:eastAsia="SimSun" w:hAnsi="Cambria Math" w:cs="Arial"/>
                  <w:color w:val="000000"/>
                  <w:sz w:val="21"/>
                  <w:szCs w:val="21"/>
                  <w:lang w:eastAsia="zh-CN"/>
                </w:rPr>
                <m:t xml:space="preserve"> </m:t>
              </m:r>
              <m:sSub>
                <m:sSubPr>
                  <m:ctrlPr>
                    <w:rPr>
                      <w:rFonts w:ascii="Cambria Math" w:eastAsia="SimSun" w:hAnsi="Cambria Math" w:cs="Arial"/>
                      <w:i/>
                      <w:color w:val="000000"/>
                      <w:sz w:val="21"/>
                      <w:szCs w:val="21"/>
                      <w:lang w:eastAsia="zh-CN"/>
                    </w:rPr>
                  </m:ctrlPr>
                </m:sSubPr>
                <m:e>
                  <m:r>
                    <w:rPr>
                      <w:rFonts w:ascii="Cambria Math" w:eastAsia="SimSun" w:hAnsi="Cambria Math" w:cs="Arial"/>
                      <w:color w:val="000000"/>
                      <w:sz w:val="21"/>
                      <w:szCs w:val="21"/>
                      <w:lang w:eastAsia="zh-CN"/>
                    </w:rPr>
                    <m:t>W</m:t>
                  </m:r>
                </m:e>
                <m:sub>
                  <m:r>
                    <w:rPr>
                      <w:rFonts w:ascii="Cambria Math" w:eastAsia="SimSun" w:hAnsi="Cambria Math" w:cs="Arial"/>
                      <w:color w:val="000000"/>
                      <w:sz w:val="21"/>
                      <w:szCs w:val="21"/>
                      <w:lang w:eastAsia="zh-CN"/>
                    </w:rPr>
                    <m:t>i</m:t>
                  </m:r>
                </m:sub>
              </m:sSub>
            </m:oMath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Reference</w:t>
            </w:r>
          </w:p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SimSun" w:hAnsi="Cambria Math" w:cs="Arial"/>
                        <w:i/>
                        <w:color w:val="000000"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Arial"/>
                        <w:color w:val="000000"/>
                        <w:sz w:val="21"/>
                        <w:szCs w:val="21"/>
                        <w:lang w:eastAsia="zh-CN"/>
                      </w:rPr>
                      <m:t>R</m:t>
                    </m:r>
                  </m:e>
                  <m:sub>
                    <m:r>
                      <w:rPr>
                        <w:rFonts w:ascii="Cambria Math" w:eastAsia="SimSun" w:hAnsi="Cambria Math" w:cs="Arial"/>
                        <w:color w:val="000000"/>
                        <w:sz w:val="21"/>
                        <w:szCs w:val="21"/>
                        <w:lang w:eastAsia="zh-CN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Distance</w:t>
            </w:r>
          </w:p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SimSun" w:hAnsi="Cambria Math" w:cs="Arial"/>
                        <w:i/>
                        <w:color w:val="000000"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Arial"/>
                        <w:color w:val="000000"/>
                        <w:sz w:val="21"/>
                        <w:szCs w:val="21"/>
                        <w:lang w:eastAsia="zh-CN"/>
                      </w:rPr>
                      <m:t>D</m:t>
                    </m:r>
                  </m:e>
                  <m:sub>
                    <m:r>
                      <w:rPr>
                        <w:rFonts w:ascii="Cambria Math" w:eastAsia="SimSun" w:hAnsi="Cambria Math" w:cs="Arial"/>
                        <w:color w:val="000000"/>
                        <w:sz w:val="21"/>
                        <w:szCs w:val="21"/>
                        <w:lang w:eastAsia="zh-CN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4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DengXian" w:hAnsi="Arial" w:cs="Arial"/>
                <w:kern w:val="2"/>
                <w:sz w:val="21"/>
                <w:szCs w:val="21"/>
                <w:lang w:eastAsia="zh-CN"/>
              </w:rPr>
              <w:sym w:font="Symbol" w:char="F062"/>
            </w:r>
            <w:r w:rsidRPr="00D964BF">
              <w:rPr>
                <w:rFonts w:ascii="Arial" w:eastAsia="DengXian" w:hAnsi="Arial" w:cs="Arial"/>
                <w:kern w:val="2"/>
                <w:sz w:val="21"/>
                <w:szCs w:val="21"/>
                <w:lang w:eastAsia="zh-CN"/>
              </w:rPr>
              <w:t>-coefficient</w:t>
            </w:r>
          </w:p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B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Score</w:t>
            </w:r>
          </w:p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SimSun" w:hAnsi="Cambria Math" w:cs="Arial"/>
                        <w:i/>
                        <w:color w:val="000000"/>
                        <w:sz w:val="21"/>
                        <w:szCs w:val="21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Arial"/>
                        <w:color w:val="000000"/>
                        <w:sz w:val="21"/>
                        <w:szCs w:val="21"/>
                        <w:lang w:eastAsia="zh-CN"/>
                      </w:rPr>
                      <m:t>S</m:t>
                    </m:r>
                  </m:e>
                  <m:sub>
                    <m:r>
                      <w:rPr>
                        <w:rFonts w:ascii="Cambria Math" w:eastAsia="SimSun" w:hAnsi="Cambria Math" w:cs="Arial"/>
                        <w:color w:val="000000"/>
                        <w:sz w:val="21"/>
                        <w:szCs w:val="21"/>
                        <w:lang w:eastAsia="zh-CN"/>
                      </w:rPr>
                      <m:t>i</m:t>
                    </m:r>
                  </m:sub>
                </m:sSub>
              </m:oMath>
            </m:oMathPara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bookmarkStart w:id="0" w:name="_Hlk27582177"/>
          </w:p>
        </w:tc>
        <w:tc>
          <w:tcPr>
            <w:tcW w:w="12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(2)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(3)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(4)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(5)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(6)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(7)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(8)</w:t>
            </w:r>
          </w:p>
        </w:tc>
      </w:tr>
      <w:bookmarkEnd w:id="0"/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Age </w:t>
            </w:r>
          </w:p>
        </w:tc>
        <w:tc>
          <w:tcPr>
            <w:tcW w:w="12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0.074</w:t>
            </w:r>
          </w:p>
        </w:tc>
        <w:tc>
          <w:tcPr>
            <w:tcW w:w="7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1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4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22.5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0.000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27.5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0.369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6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32.5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0.738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12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37.5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1.107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18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42.5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1.477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23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45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47.5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1.846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29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Sex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1.205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0.000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1.205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19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Noise exposure time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0.013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FF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sz w:val="21"/>
                <w:szCs w:val="21"/>
                <w:lang w:eastAsia="zh-CN"/>
              </w:rPr>
              <w:t>0.063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2.5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0.000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7.5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0.063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0.126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17.5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0.190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3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0.253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4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27.5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0.316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5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32.5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right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0.379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6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Industry type 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Manufacturing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0.297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0.000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0.297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5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Construction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0.952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0.000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0.952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15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Mining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0.883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0.000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0.883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14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Enterprise type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Foreign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0.132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0.132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2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Private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0.390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No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0.000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0.390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6</w:t>
            </w:r>
          </w:p>
        </w:tc>
      </w:tr>
      <w:tr w:rsidR="00D964BF" w:rsidRPr="00D964BF" w:rsidTr="00743712">
        <w:trPr>
          <w:trHeight w:val="292"/>
          <w:jc w:val="center"/>
        </w:trPr>
        <w:tc>
          <w:tcPr>
            <w:tcW w:w="12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Con-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>-6.926</w:t>
            </w: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21"/>
                <w:szCs w:val="21"/>
                <w:lang w:eastAsia="zh-CN"/>
              </w:rPr>
              <w:t xml:space="preserve">　</w:t>
            </w:r>
          </w:p>
        </w:tc>
      </w:tr>
    </w:tbl>
    <w:p w:rsidR="00D964BF" w:rsidRPr="00D964BF" w:rsidRDefault="00D964BF" w:rsidP="00D964BF">
      <w:pPr>
        <w:widowControl w:val="0"/>
        <w:spacing w:line="360" w:lineRule="auto"/>
        <w:ind w:firstLineChars="200" w:firstLine="480"/>
        <w:jc w:val="both"/>
        <w:rPr>
          <w:rFonts w:ascii="Arial" w:eastAsia="DengXian" w:hAnsi="Arial" w:cs="Arial"/>
          <w:kern w:val="2"/>
          <w:lang w:eastAsia="zh-CN"/>
        </w:rPr>
      </w:pPr>
    </w:p>
    <w:p w:rsidR="00D964BF" w:rsidRPr="00D964BF" w:rsidRDefault="00D964BF" w:rsidP="00D964BF">
      <w:pPr>
        <w:widowControl w:val="0"/>
        <w:spacing w:line="240" w:lineRule="auto"/>
        <w:jc w:val="both"/>
        <w:rPr>
          <w:rFonts w:ascii="Arial" w:eastAsia="SimHei" w:hAnsi="Arial" w:cs="Arial"/>
          <w:kern w:val="2"/>
          <w:lang w:eastAsia="zh-CN"/>
        </w:rPr>
      </w:pPr>
    </w:p>
    <w:p w:rsidR="00D964BF" w:rsidRDefault="00D964BF" w:rsidP="00D964BF">
      <w:pPr>
        <w:widowControl w:val="0"/>
        <w:spacing w:line="240" w:lineRule="auto"/>
        <w:jc w:val="center"/>
        <w:rPr>
          <w:rFonts w:ascii="Arial" w:eastAsia="SimHei" w:hAnsi="Arial" w:cs="Arial"/>
          <w:kern w:val="2"/>
          <w:lang w:eastAsia="zh-CN"/>
        </w:rPr>
      </w:pPr>
    </w:p>
    <w:p w:rsidR="00D964BF" w:rsidRDefault="00D964BF" w:rsidP="00D964BF">
      <w:pPr>
        <w:widowControl w:val="0"/>
        <w:spacing w:line="240" w:lineRule="auto"/>
        <w:jc w:val="center"/>
        <w:rPr>
          <w:rFonts w:ascii="Arial" w:eastAsia="SimHei" w:hAnsi="Arial" w:cs="Arial"/>
          <w:kern w:val="2"/>
          <w:lang w:eastAsia="zh-CN"/>
        </w:rPr>
      </w:pPr>
    </w:p>
    <w:p w:rsidR="00D964BF" w:rsidRPr="00D964BF" w:rsidRDefault="00D964BF" w:rsidP="00D964BF">
      <w:pPr>
        <w:widowControl w:val="0"/>
        <w:spacing w:line="240" w:lineRule="auto"/>
        <w:jc w:val="center"/>
        <w:rPr>
          <w:rFonts w:ascii="Arial" w:eastAsia="SimHei" w:hAnsi="Arial" w:cs="Arial"/>
          <w:kern w:val="2"/>
          <w:lang w:eastAsia="zh-CN"/>
        </w:rPr>
      </w:pPr>
      <w:bookmarkStart w:id="1" w:name="_GoBack"/>
      <w:bookmarkEnd w:id="1"/>
    </w:p>
    <w:p w:rsidR="00D964BF" w:rsidRPr="00D964BF" w:rsidRDefault="00D964BF" w:rsidP="00D964BF">
      <w:pPr>
        <w:widowControl w:val="0"/>
        <w:spacing w:line="240" w:lineRule="auto"/>
        <w:jc w:val="center"/>
        <w:rPr>
          <w:rFonts w:ascii="Arial" w:eastAsia="SimHei" w:hAnsi="Arial" w:cs="Arial"/>
          <w:kern w:val="2"/>
          <w:lang w:eastAsia="zh-CN"/>
        </w:rPr>
      </w:pPr>
    </w:p>
    <w:p w:rsidR="00D964BF" w:rsidRPr="00D964BF" w:rsidRDefault="00D964BF" w:rsidP="00D964BF">
      <w:pPr>
        <w:widowControl w:val="0"/>
        <w:spacing w:line="240" w:lineRule="auto"/>
        <w:jc w:val="center"/>
        <w:rPr>
          <w:rFonts w:ascii="Arial" w:eastAsia="SimHei" w:hAnsi="Arial" w:cs="Arial"/>
          <w:kern w:val="2"/>
          <w:lang w:eastAsia="zh-CN"/>
        </w:rPr>
      </w:pPr>
    </w:p>
    <w:p w:rsidR="00D964BF" w:rsidRPr="00D964BF" w:rsidRDefault="00D964BF" w:rsidP="00D964BF">
      <w:pPr>
        <w:widowControl w:val="0"/>
        <w:spacing w:line="240" w:lineRule="auto"/>
        <w:jc w:val="center"/>
        <w:rPr>
          <w:rFonts w:ascii="Arial" w:eastAsia="DengXian" w:hAnsi="Arial" w:cs="Arial"/>
          <w:color w:val="000000"/>
          <w:kern w:val="2"/>
          <w:lang w:eastAsia="zh-CN"/>
        </w:rPr>
      </w:pPr>
      <w:r w:rsidRPr="00D964BF">
        <w:rPr>
          <w:rFonts w:ascii="Arial" w:eastAsia="SimHei" w:hAnsi="Arial" w:cs="Arial"/>
          <w:kern w:val="2"/>
          <w:lang w:eastAsia="zh-CN"/>
        </w:rPr>
        <w:lastRenderedPageBreak/>
        <w:t>Table A2.</w:t>
      </w:r>
      <w:r w:rsidRPr="00D964BF">
        <w:rPr>
          <w:rFonts w:ascii="Arial" w:eastAsia="DengXian" w:hAnsi="Arial" w:cs="Arial"/>
          <w:color w:val="000000"/>
          <w:kern w:val="2"/>
          <w:lang w:eastAsia="zh-CN"/>
        </w:rPr>
        <w:t xml:space="preserve"> The sheet of individual score</w:t>
      </w:r>
    </w:p>
    <w:tbl>
      <w:tblPr>
        <w:tblW w:w="8017" w:type="dxa"/>
        <w:jc w:val="center"/>
        <w:tblLook w:val="04A0" w:firstRow="1" w:lastRow="0" w:firstColumn="1" w:lastColumn="0" w:noHBand="0" w:noVBand="1"/>
      </w:tblPr>
      <w:tblGrid>
        <w:gridCol w:w="1550"/>
        <w:gridCol w:w="940"/>
        <w:gridCol w:w="1456"/>
        <w:gridCol w:w="817"/>
        <w:gridCol w:w="1523"/>
        <w:gridCol w:w="692"/>
        <w:gridCol w:w="567"/>
        <w:gridCol w:w="567"/>
      </w:tblGrid>
      <w:tr w:rsidR="00D964BF" w:rsidRPr="00D964BF" w:rsidTr="00743712">
        <w:trPr>
          <w:trHeight w:val="192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Sex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4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Male</w:t>
            </w:r>
          </w:p>
        </w:tc>
        <w:tc>
          <w:tcPr>
            <w:tcW w:w="7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6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198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Score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63BE7B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A076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192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Age</w:t>
            </w: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，</w:t>
            </w: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20~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25~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30~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35~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40~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≥45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198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Score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63BE7B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83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DC67D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A577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A8A72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696B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192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Work-year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0~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5~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10~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15~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20~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25~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≥30</w:t>
            </w:r>
          </w:p>
        </w:tc>
      </w:tr>
      <w:tr w:rsidR="00D964BF" w:rsidRPr="00D964BF" w:rsidTr="00743712">
        <w:trPr>
          <w:trHeight w:val="198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Score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63BE7B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82C77C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1D07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D980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FE282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B84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83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</w:t>
            </w:r>
          </w:p>
        </w:tc>
      </w:tr>
      <w:tr w:rsidR="00D964BF" w:rsidRPr="00D964BF" w:rsidTr="00743712">
        <w:trPr>
          <w:trHeight w:val="192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Industry type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Others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Manufacturing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Mining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Construction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198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Score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63BE7B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B84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DBB7B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DB57A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192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enterprise type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State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Foreign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  <w:lang w:eastAsia="zh-CN"/>
              </w:rPr>
              <w:t>Private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964BF" w:rsidRPr="00D964BF" w:rsidTr="00743712">
        <w:trPr>
          <w:trHeight w:val="198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Score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63BE7B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1D07E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83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DengXia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</w:tr>
    </w:tbl>
    <w:p w:rsidR="00D964BF" w:rsidRPr="00D964BF" w:rsidRDefault="00D964BF" w:rsidP="00D964BF">
      <w:pPr>
        <w:widowControl w:val="0"/>
        <w:spacing w:line="360" w:lineRule="auto"/>
        <w:jc w:val="both"/>
        <w:rPr>
          <w:rFonts w:ascii="Arial" w:eastAsia="SimHei" w:hAnsi="Arial" w:cs="Arial"/>
          <w:b/>
          <w:bCs/>
          <w:kern w:val="2"/>
          <w:lang w:eastAsia="zh-CN"/>
        </w:rPr>
      </w:pPr>
      <w:r w:rsidRPr="00D964BF">
        <w:rPr>
          <w:rFonts w:ascii="Arial" w:eastAsia="SimHei" w:hAnsi="Arial" w:cs="Arial" w:hint="eastAsia"/>
          <w:b/>
          <w:bCs/>
          <w:kern w:val="2"/>
          <w:lang w:eastAsia="zh-CN"/>
        </w:rPr>
        <w:t xml:space="preserve"> </w:t>
      </w:r>
    </w:p>
    <w:p w:rsidR="00D964BF" w:rsidRPr="00D964BF" w:rsidRDefault="00D964BF" w:rsidP="00D964BF">
      <w:pPr>
        <w:widowControl w:val="0"/>
        <w:spacing w:line="360" w:lineRule="auto"/>
        <w:ind w:firstLineChars="200" w:firstLine="480"/>
        <w:jc w:val="both"/>
        <w:rPr>
          <w:rFonts w:ascii="Arial" w:eastAsia="DengXian" w:hAnsi="Arial" w:cs="Arial"/>
          <w:kern w:val="2"/>
          <w:lang w:eastAsia="zh-CN"/>
        </w:rPr>
      </w:pPr>
    </w:p>
    <w:p w:rsidR="00D964BF" w:rsidRPr="00D964BF" w:rsidRDefault="00D964BF" w:rsidP="00D964BF">
      <w:pPr>
        <w:widowControl w:val="0"/>
        <w:spacing w:line="240" w:lineRule="auto"/>
        <w:ind w:left="420"/>
        <w:jc w:val="center"/>
        <w:rPr>
          <w:rFonts w:ascii="Arial" w:eastAsia="DengXian" w:hAnsi="Arial" w:cs="Arial"/>
          <w:kern w:val="2"/>
          <w:lang w:eastAsia="zh-CN"/>
        </w:rPr>
      </w:pPr>
    </w:p>
    <w:p w:rsidR="00D964BF" w:rsidRPr="00D964BF" w:rsidRDefault="00D964BF" w:rsidP="00D964BF">
      <w:pPr>
        <w:widowControl w:val="0"/>
        <w:spacing w:line="240" w:lineRule="auto"/>
        <w:ind w:left="420"/>
        <w:jc w:val="center"/>
        <w:rPr>
          <w:rFonts w:ascii="Arial" w:eastAsia="DengXian" w:hAnsi="Arial" w:cs="Arial"/>
          <w:kern w:val="2"/>
          <w:lang w:eastAsia="zh-CN"/>
        </w:rPr>
      </w:pPr>
      <w:r w:rsidRPr="00D964BF">
        <w:rPr>
          <w:rFonts w:ascii="Arial" w:eastAsia="DengXian" w:hAnsi="Arial" w:cs="Arial"/>
          <w:kern w:val="2"/>
          <w:lang w:eastAsia="zh-CN"/>
        </w:rPr>
        <w:t>T</w:t>
      </w:r>
      <w:r w:rsidRPr="00D964BF">
        <w:rPr>
          <w:rFonts w:ascii="Arial" w:eastAsia="DengXian" w:hAnsi="Arial" w:cs="Arial" w:hint="eastAsia"/>
          <w:kern w:val="2"/>
          <w:lang w:eastAsia="zh-CN"/>
        </w:rPr>
        <w:t xml:space="preserve">able </w:t>
      </w:r>
      <w:r w:rsidRPr="00D964BF">
        <w:rPr>
          <w:rFonts w:ascii="Arial" w:eastAsia="DengXian" w:hAnsi="Arial" w:cs="Arial"/>
          <w:kern w:val="2"/>
          <w:lang w:eastAsia="zh-CN"/>
        </w:rPr>
        <w:t>A3 the sheet of NIHL risk probability</w:t>
      </w:r>
    </w:p>
    <w:tbl>
      <w:tblPr>
        <w:tblW w:w="8261" w:type="dxa"/>
        <w:jc w:val="center"/>
        <w:tblLook w:val="04A0" w:firstRow="1" w:lastRow="0" w:firstColumn="1" w:lastColumn="0" w:noHBand="0" w:noVBand="1"/>
      </w:tblPr>
      <w:tblGrid>
        <w:gridCol w:w="849"/>
        <w:gridCol w:w="1065"/>
        <w:gridCol w:w="262"/>
        <w:gridCol w:w="849"/>
        <w:gridCol w:w="1066"/>
        <w:gridCol w:w="262"/>
        <w:gridCol w:w="849"/>
        <w:gridCol w:w="977"/>
        <w:gridCol w:w="262"/>
        <w:gridCol w:w="849"/>
        <w:gridCol w:w="971"/>
      </w:tblGrid>
      <w:tr w:rsidR="00D964BF" w:rsidRPr="00D964BF" w:rsidTr="00743712">
        <w:trPr>
          <w:trHeight w:val="425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both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Score</w:t>
            </w:r>
            <w:bookmarkStart w:id="2" w:name="OLE_LINK6"/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*</w:t>
            </w:r>
            <w:bookmarkEnd w:id="2"/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Risk (%)</w:t>
            </w:r>
            <w:r w:rsidRPr="00D964BF">
              <w:rPr>
                <w:rFonts w:ascii="Arial" w:eastAsia="SimSun" w:hAnsi="Arial" w:cs="Arial" w:hint="eastAsia"/>
                <w:color w:val="000000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Score*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Risk (%)</w:t>
            </w:r>
            <w:r w:rsidRPr="00D964BF">
              <w:rPr>
                <w:rFonts w:ascii="Arial" w:eastAsia="SimSun" w:hAnsi="Arial" w:cs="Arial" w:hint="eastAsia"/>
                <w:color w:val="000000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Score*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Risk (%)</w:t>
            </w:r>
            <w:r w:rsidRPr="00D964BF">
              <w:rPr>
                <w:rFonts w:ascii="Arial" w:eastAsia="SimSun" w:hAnsi="Arial" w:cs="Arial" w:hint="eastAsia"/>
                <w:color w:val="000000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Score*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Risk (%)</w:t>
            </w:r>
            <w:r w:rsidRPr="00D964BF">
              <w:rPr>
                <w:rFonts w:ascii="Arial" w:eastAsia="SimSun" w:hAnsi="Arial" w:cs="Arial" w:hint="eastAsia"/>
                <w:color w:val="000000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3BE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0.53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9C97D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1.74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5.57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07C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16.39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4BE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0.57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CA7D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1.85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39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984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5.91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BC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17.28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5BE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0.60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1CB7D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1.97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884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6.27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B8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18.20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BF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0.64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CC7D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2.10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784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6.66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B57A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19.16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7BF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0.68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CD7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2.23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42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583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7.06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179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20.16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BF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0.73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ECF7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2.38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383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7.49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AC78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21.20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AC0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0.77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2D07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2.53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183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7.93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A878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22.27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CC0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0.82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7D17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2.69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082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8.41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A477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23.39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EC1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0.88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DD37F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2.86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46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E82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8.91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9F76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24.54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FC1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0.93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3D57F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3.04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47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B81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9.44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9A75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25.73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1C2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0.99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9D67F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3.23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81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9.99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9574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26.96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3C27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1.06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D880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3.43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49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781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10.57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9073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28.22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C37C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1.13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DA80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3.65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480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11.19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69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8B72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29.52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8C47C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1.20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EDC81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3.88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280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11.83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70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8671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30.85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C47C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1.28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5DF81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4.12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CF7F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12.51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71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8070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32.22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DC57C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1.36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182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4.38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CC7F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13.21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72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7B6F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33.61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C67C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1.45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E482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4.65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C97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13.96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73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756E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35.04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3C77C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1.54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E683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4.94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67D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14.73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74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6F6D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36.49</w:t>
            </w:r>
          </w:p>
        </w:tc>
      </w:tr>
      <w:tr w:rsidR="00D964BF" w:rsidRPr="00D964BF" w:rsidTr="00743712">
        <w:trPr>
          <w:trHeight w:val="204"/>
          <w:jc w:val="center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6C87D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1.64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E983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5.25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37D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15.55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75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696B"/>
            <w:noWrap/>
            <w:vAlign w:val="bottom"/>
            <w:hideMark/>
          </w:tcPr>
          <w:p w:rsidR="00D964BF" w:rsidRPr="00D964BF" w:rsidRDefault="00D964BF" w:rsidP="00D964BF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 w:rsidRPr="00D964BF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37.97</w:t>
            </w:r>
          </w:p>
        </w:tc>
      </w:tr>
    </w:tbl>
    <w:p w:rsidR="00D964BF" w:rsidRPr="00D964BF" w:rsidRDefault="00D964BF" w:rsidP="00D964BF">
      <w:pPr>
        <w:widowControl w:val="0"/>
        <w:spacing w:line="240" w:lineRule="auto"/>
        <w:rPr>
          <w:rFonts w:ascii="Arial" w:eastAsia="DengXian" w:hAnsi="Arial" w:cs="Arial"/>
          <w:color w:val="000000"/>
          <w:sz w:val="21"/>
          <w:szCs w:val="21"/>
          <w:lang w:eastAsia="zh-CN"/>
        </w:rPr>
      </w:pPr>
      <w:r w:rsidRPr="00D964BF">
        <w:rPr>
          <w:rFonts w:ascii="Arial" w:eastAsia="DengXian" w:hAnsi="Arial" w:cs="Arial"/>
          <w:i/>
          <w:iCs/>
          <w:color w:val="000000"/>
          <w:sz w:val="21"/>
          <w:szCs w:val="21"/>
          <w:lang w:eastAsia="zh-CN"/>
        </w:rPr>
        <w:t>F</w:t>
      </w:r>
      <w:r w:rsidRPr="00D964BF">
        <w:rPr>
          <w:rFonts w:ascii="Arial" w:eastAsia="DengXian" w:hAnsi="Arial" w:cs="Arial" w:hint="eastAsia"/>
          <w:i/>
          <w:iCs/>
          <w:color w:val="000000"/>
          <w:sz w:val="21"/>
          <w:szCs w:val="21"/>
          <w:lang w:eastAsia="zh-CN"/>
        </w:rPr>
        <w:t>ootnote.</w:t>
      </w:r>
      <w:r w:rsidRPr="00D964BF">
        <w:rPr>
          <w:rFonts w:ascii="Arial" w:eastAsia="DengXian" w:hAnsi="Arial" w:cs="Arial"/>
          <w:color w:val="000000"/>
          <w:sz w:val="21"/>
          <w:szCs w:val="21"/>
          <w:lang w:eastAsia="zh-CN"/>
        </w:rPr>
        <w:t xml:space="preserve"> * individual score, calculated by the information of noise exposed workers. </w:t>
      </w:r>
      <w:r w:rsidRPr="00D964BF">
        <w:rPr>
          <w:rFonts w:ascii="Arial" w:eastAsia="DengXian" w:hAnsi="Arial" w:cs="Arial" w:hint="eastAsia"/>
          <w:color w:val="000000"/>
          <w:sz w:val="21"/>
          <w:szCs w:val="21"/>
          <w:vertAlign w:val="superscript"/>
          <w:lang w:eastAsia="zh-CN"/>
        </w:rPr>
        <w:t>a</w:t>
      </w:r>
      <w:r w:rsidRPr="00D964BF">
        <w:rPr>
          <w:rFonts w:ascii="Arial" w:eastAsia="DengXian" w:hAnsi="Arial" w:cs="Arial"/>
          <w:color w:val="000000"/>
          <w:sz w:val="21"/>
          <w:szCs w:val="21"/>
          <w:lang w:eastAsia="zh-CN"/>
        </w:rPr>
        <w:t xml:space="preserve"> is the risk probability of NIHL. </w:t>
      </w:r>
    </w:p>
    <w:p w:rsidR="00D964BF" w:rsidRPr="00D964BF" w:rsidRDefault="00D964BF" w:rsidP="00D964BF">
      <w:pPr>
        <w:widowControl w:val="0"/>
        <w:spacing w:line="360" w:lineRule="auto"/>
        <w:ind w:firstLineChars="200" w:firstLine="480"/>
        <w:jc w:val="both"/>
        <w:rPr>
          <w:rFonts w:ascii="Arial" w:eastAsia="DengXian" w:hAnsi="Arial" w:cs="Arial"/>
          <w:kern w:val="2"/>
          <w:lang w:eastAsia="zh-CN"/>
        </w:rPr>
      </w:pPr>
    </w:p>
    <w:p w:rsidR="00D964BF" w:rsidRPr="00D964BF" w:rsidRDefault="00D964BF" w:rsidP="00D964BF">
      <w:pPr>
        <w:widowControl w:val="0"/>
        <w:spacing w:line="360" w:lineRule="auto"/>
        <w:ind w:firstLineChars="200" w:firstLine="480"/>
        <w:jc w:val="both"/>
        <w:rPr>
          <w:rFonts w:ascii="Arial" w:eastAsia="DengXian" w:hAnsi="Arial" w:cs="Arial"/>
          <w:kern w:val="2"/>
          <w:lang w:eastAsia="zh-CN"/>
        </w:rPr>
      </w:pPr>
    </w:p>
    <w:p w:rsidR="003517B1" w:rsidRDefault="003517B1"/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4BF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B143C"/>
    <w:rsid w:val="00CC5166"/>
    <w:rsid w:val="00CF7A5E"/>
    <w:rsid w:val="00D9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7C213"/>
  <w15:chartTrackingRefBased/>
  <w15:docId w15:val="{A7E69037-F187-4DFD-B201-6DA4BCEF9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A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2020-01-17T20:24:00Z</dcterms:created>
  <dcterms:modified xsi:type="dcterms:W3CDTF">2020-01-17T20:25:00Z</dcterms:modified>
</cp:coreProperties>
</file>